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5A8" w:rsidRPr="0035535B" w:rsidRDefault="006435A8" w:rsidP="006435A8">
      <w:pPr>
        <w:pBdr>
          <w:between w:val="single" w:sz="6" w:space="1" w:color="auto"/>
        </w:pBdr>
        <w:spacing w:before="0"/>
        <w:ind w:firstLine="0"/>
        <w:jc w:val="center"/>
        <w:rPr>
          <w:b/>
          <w:sz w:val="28"/>
        </w:rPr>
      </w:pPr>
      <w:r>
        <w:rPr>
          <w:b/>
          <w:sz w:val="28"/>
        </w:rPr>
        <w:t>VÝKAZ ZISKU A ZTRÁTY</w:t>
      </w:r>
    </w:p>
    <w:p w:rsidR="006435A8" w:rsidRPr="00964790" w:rsidRDefault="006435A8" w:rsidP="006435A8">
      <w:pPr>
        <w:spacing w:before="100"/>
        <w:ind w:firstLine="0"/>
        <w:jc w:val="center"/>
        <w:rPr>
          <w:sz w:val="16"/>
        </w:rPr>
      </w:pPr>
      <w:r>
        <w:rPr>
          <w:b/>
        </w:rPr>
        <w:t>za rok končící</w:t>
      </w:r>
      <w:r w:rsidRPr="00964790">
        <w:rPr>
          <w:b/>
        </w:rPr>
        <w:t xml:space="preserve"> 31. prosince </w:t>
      </w:r>
      <w:r>
        <w:rPr>
          <w:b/>
        </w:rPr>
        <w:t>2019</w:t>
      </w:r>
    </w:p>
    <w:p w:rsidR="006435A8" w:rsidRDefault="006435A8" w:rsidP="006435A8">
      <w:pPr>
        <w:tabs>
          <w:tab w:val="left" w:pos="2552"/>
          <w:tab w:val="left" w:pos="6237"/>
          <w:tab w:val="right" w:pos="8364"/>
          <w:tab w:val="right" w:pos="8931"/>
        </w:tabs>
        <w:spacing w:before="40"/>
        <w:ind w:left="2552" w:hanging="2552"/>
        <w:jc w:val="center"/>
        <w:rPr>
          <w:sz w:val="18"/>
          <w:szCs w:val="18"/>
        </w:rPr>
      </w:pPr>
      <w:r w:rsidRPr="00964790">
        <w:rPr>
          <w:sz w:val="18"/>
          <w:szCs w:val="18"/>
        </w:rPr>
        <w:t>(v celých tisících Kč)</w:t>
      </w:r>
    </w:p>
    <w:p w:rsidR="006435A8" w:rsidRDefault="006435A8" w:rsidP="006435A8">
      <w:pPr>
        <w:tabs>
          <w:tab w:val="left" w:pos="2552"/>
          <w:tab w:val="left" w:pos="6237"/>
          <w:tab w:val="right" w:pos="8364"/>
          <w:tab w:val="right" w:pos="8931"/>
        </w:tabs>
        <w:spacing w:before="200"/>
        <w:ind w:left="2552" w:hanging="2552"/>
        <w:jc w:val="center"/>
        <w:rPr>
          <w:b/>
        </w:rPr>
      </w:pPr>
      <w:r w:rsidRPr="00C913D8">
        <w:rPr>
          <w:b/>
        </w:rPr>
        <w:t>AGRO SYCHROV, a.s.</w:t>
      </w:r>
    </w:p>
    <w:p w:rsidR="006435A8" w:rsidRDefault="006435A8" w:rsidP="006435A8">
      <w:pPr>
        <w:tabs>
          <w:tab w:val="left" w:pos="2552"/>
          <w:tab w:val="left" w:pos="6237"/>
          <w:tab w:val="right" w:pos="8364"/>
          <w:tab w:val="right" w:pos="8931"/>
        </w:tabs>
        <w:spacing w:before="200"/>
        <w:ind w:left="2552" w:hanging="2552"/>
        <w:jc w:val="center"/>
        <w:rPr>
          <w:b/>
          <w:color w:val="000000"/>
          <w:szCs w:val="22"/>
        </w:rPr>
      </w:pPr>
    </w:p>
    <w:p w:rsidR="006435A8" w:rsidRDefault="006435A8" w:rsidP="006435A8">
      <w:pPr>
        <w:tabs>
          <w:tab w:val="left" w:pos="6237"/>
          <w:tab w:val="right" w:pos="8364"/>
          <w:tab w:val="right" w:pos="8931"/>
        </w:tabs>
        <w:ind w:firstLine="0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41060" cy="7227570"/>
            <wp:effectExtent l="0" t="0" r="254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EF" w:rsidRDefault="002353EF"/>
    <w:sectPr w:rsidR="002353EF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A8"/>
    <w:rsid w:val="002353EF"/>
    <w:rsid w:val="006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DEE4-3A4E-4EF5-B0AF-B2BCF276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5A8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Libor Pitro</dc:creator>
  <cp:keywords/>
  <dc:description/>
  <cp:lastModifiedBy>Ing. Libor Pitro</cp:lastModifiedBy>
  <cp:revision>1</cp:revision>
  <dcterms:created xsi:type="dcterms:W3CDTF">2020-05-22T07:09:00Z</dcterms:created>
  <dcterms:modified xsi:type="dcterms:W3CDTF">2020-05-22T07:10:00Z</dcterms:modified>
</cp:coreProperties>
</file>